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F2" w:rsidRDefault="002D61CF" w:rsidP="00B274F2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2D61CF">
        <w:rPr>
          <w:rFonts w:ascii="Times New Roman" w:hAnsi="Times New Roman" w:cs="Times New Roman"/>
          <w:b/>
          <w:sz w:val="28"/>
        </w:rPr>
        <w:t>Аналитическая справка</w:t>
      </w:r>
    </w:p>
    <w:p w:rsidR="00BF1D49" w:rsidRDefault="002D61CF" w:rsidP="00B274F2">
      <w:pPr>
        <w:pStyle w:val="a3"/>
        <w:jc w:val="both"/>
        <w:rPr>
          <w:rFonts w:ascii="Times New Roman" w:hAnsi="Times New Roman" w:cs="Times New Roman"/>
          <w:b/>
          <w:sz w:val="28"/>
        </w:rPr>
      </w:pPr>
      <w:r w:rsidRPr="002D61CF">
        <w:rPr>
          <w:rFonts w:ascii="Times New Roman" w:hAnsi="Times New Roman" w:cs="Times New Roman"/>
          <w:b/>
          <w:sz w:val="28"/>
        </w:rPr>
        <w:t>соответствия развивающей пред</w:t>
      </w:r>
      <w:r w:rsidR="00B274F2">
        <w:rPr>
          <w:rFonts w:ascii="Times New Roman" w:hAnsi="Times New Roman" w:cs="Times New Roman"/>
          <w:b/>
          <w:sz w:val="28"/>
        </w:rPr>
        <w:t>метно-пространственной среды МКДОУ детский сад № 4 « Колокольчик» г. Серафимовича Волгоградской области</w:t>
      </w:r>
      <w:r w:rsidRPr="002D61CF">
        <w:rPr>
          <w:rFonts w:ascii="Times New Roman" w:hAnsi="Times New Roman" w:cs="Times New Roman"/>
          <w:b/>
          <w:sz w:val="28"/>
        </w:rPr>
        <w:t xml:space="preserve"> требованиям ФГОС </w:t>
      </w:r>
      <w:proofErr w:type="gramStart"/>
      <w:r w:rsidRPr="002D61CF">
        <w:rPr>
          <w:rFonts w:ascii="Times New Roman" w:hAnsi="Times New Roman" w:cs="Times New Roman"/>
          <w:b/>
          <w:sz w:val="28"/>
        </w:rPr>
        <w:t>ДО</w:t>
      </w:r>
      <w:proofErr w:type="gramEnd"/>
      <w:r w:rsidRPr="002D61CF">
        <w:rPr>
          <w:rFonts w:ascii="Times New Roman" w:hAnsi="Times New Roman" w:cs="Times New Roman"/>
          <w:b/>
          <w:sz w:val="28"/>
        </w:rPr>
        <w:t>.</w:t>
      </w:r>
    </w:p>
    <w:p w:rsidR="007F0258" w:rsidRDefault="007F0258" w:rsidP="007F0258">
      <w:pPr>
        <w:pStyle w:val="a3"/>
        <w:rPr>
          <w:rFonts w:ascii="Times New Roman" w:hAnsi="Times New Roman" w:cs="Times New Roman"/>
          <w:b/>
          <w:sz w:val="28"/>
        </w:rPr>
      </w:pP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 xml:space="preserve">  </w:t>
      </w:r>
      <w:r w:rsidR="00B274F2" w:rsidRPr="004D4AC5">
        <w:rPr>
          <w:rFonts w:ascii="Times New Roman" w:hAnsi="Times New Roman" w:cs="Times New Roman"/>
          <w:sz w:val="24"/>
          <w:szCs w:val="24"/>
        </w:rPr>
        <w:t xml:space="preserve"> </w:t>
      </w:r>
      <w:r w:rsidRPr="004D4AC5">
        <w:rPr>
          <w:rFonts w:ascii="Times New Roman" w:hAnsi="Times New Roman" w:cs="Times New Roman"/>
          <w:sz w:val="24"/>
          <w:szCs w:val="24"/>
        </w:rPr>
        <w:t>При организации развивающей предмет</w:t>
      </w:r>
      <w:r w:rsidR="00B274F2" w:rsidRPr="004D4AC5">
        <w:rPr>
          <w:rFonts w:ascii="Times New Roman" w:hAnsi="Times New Roman" w:cs="Times New Roman"/>
          <w:sz w:val="24"/>
          <w:szCs w:val="24"/>
        </w:rPr>
        <w:t xml:space="preserve">но-пространственной среды в детском саду  </w:t>
      </w:r>
      <w:r w:rsidRPr="004D4AC5">
        <w:rPr>
          <w:rFonts w:ascii="Times New Roman" w:hAnsi="Times New Roman" w:cs="Times New Roman"/>
          <w:sz w:val="24"/>
          <w:szCs w:val="24"/>
        </w:rPr>
        <w:t>учитываются следующие требования:</w:t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1.Обеспечение максимальной реализации образовательного потенциала пространства;</w:t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2.Возможность общения и совместной деятельности детей и взрослых, двигательной активности детей, возможность для уединения;</w:t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3.Насыщенность среды, в соответствии с возрастными возможностями детей и содержанию программы;</w:t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4.Трансформируемость пространства;</w:t>
      </w:r>
      <w:r w:rsidRPr="004D4AC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43E0162" wp14:editId="29C7D44F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5.Полифункциональность материалов;</w:t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6.Вариативность среды;</w:t>
      </w:r>
    </w:p>
    <w:p w:rsidR="00AC3CE0" w:rsidRPr="004D4AC5" w:rsidRDefault="00AC3CE0" w:rsidP="00AC3CE0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7.Доступность среды;</w:t>
      </w:r>
    </w:p>
    <w:p w:rsidR="007F0258" w:rsidRPr="004D4AC5" w:rsidRDefault="00AC3CE0" w:rsidP="007F0258">
      <w:pPr>
        <w:pStyle w:val="a3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>8.Безопасность среды.</w:t>
      </w:r>
    </w:p>
    <w:p w:rsidR="007F0258" w:rsidRDefault="007F0258" w:rsidP="007F0258">
      <w:pPr>
        <w:pStyle w:val="a3"/>
        <w:rPr>
          <w:rFonts w:ascii="Times New Roman" w:hAnsi="Times New Roman" w:cs="Times New Roman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45"/>
        <w:gridCol w:w="4718"/>
      </w:tblGrid>
      <w:tr w:rsidR="007F0258" w:rsidRPr="00930C61" w:rsidTr="00B274F2"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помещения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Оснащение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Групповые комнаты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5"/>
              </w:num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Сюжетно - ролевые игры</w:t>
            </w:r>
            <w:r w:rsidRPr="00930C61">
              <w:t xml:space="preserve">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Самообслуживание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Трудовая деятельность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творческая деятельность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Ознакомление с природой, труд в природе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Детская мебель с регулируемыми ножками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литературный центр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центр изобразительных искусств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центр музыки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центр сюжетно-ролевых игр (игровая мебель);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атрибуты к сюжетно-ролевым играм: «Семья», «Магазин», «Парикмахерская», «Больница», «Ателье», «Гараж», «Библиотека», «Школа» и пр.)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центр экспериментирования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центр безопасности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строительный центр (конструкторы различных видов)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Головоломки, мозаики, пазлы, настольно-печатные игры, лото.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-Развивающие игры по математике, логике.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Различные виды театра.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центр здоровья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-центр науки (природы)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центр коммуникации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-центр трудовой деятельности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Спальня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Гимнастка после сна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Спальная мебель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Физкультурное оборудование для гимнастики после сна: массажные коврики и мячи, кубики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Раздевальная комната</w:t>
            </w:r>
            <w:r w:rsidRPr="00930C61">
              <w:t xml:space="preserve">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Информационно-просветительская работа с родителями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Детская мебель (шкафчики, скамейки)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Уголок для родителей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Выставка детского творчества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Наглядно-информационный материал для родителей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Физкультурный центр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Методический кабинет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Осуществление методической помощи педагогам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консультаций, семинаров, педагогических советов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Выставка дидактических и методических материалов для организации работы с детьми по различным направлениям развития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Компьютер, принтер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мультимедийный проектор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педагогической и методической литературы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Библиотека периодических изданий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Пособия для занятий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Опыт работы педагогов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Материалы консультаций, семинаров, семинаров- практикумов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Демонстрационный, раздаточный материал для занятий с детьми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Иллюстрированный материал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– Игрушки, муляжи и т.д.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Музыкальный зал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НОД (музыка, физическая культура)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занятия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досуги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Развлечения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преставления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 и утренники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и прочие мероприятия для родителей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досуги 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Развлечения, праздники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Консультативная работа с родителями и воспитателями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-Библиотека методической литературы, сборники нот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Шкаф для используемых пособий, игрушек, атрибутов и прочего материала 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-Музыкальный центр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Разнообразные музыкальные инструменты для детей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-Подборка аудио и видеокассет с музыкальными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произведениями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Различные виды театров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Ширма для кукольного театра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Портреты композиторов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Картины художников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Экологическая комната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0585F">
              <w:rPr>
                <w:rFonts w:ascii="Times New Roman" w:hAnsi="Times New Roman" w:cs="Times New Roman"/>
                <w:sz w:val="24"/>
                <w:szCs w:val="24"/>
              </w:rPr>
              <w:t>(по ул. Октябрьская д.171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Занятия экологической направленности;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Дидактические и развивающие игры;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Кружковая работа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шкафы, столы, стульчики (детские)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макеты природных и климатически зон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дидактические и развивающие игры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-игрушки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-различные коллекции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-картины по временам года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-муляжи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-наглядный и дидактический материал;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книги, журналы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-природный уголок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Спортивный зал</w:t>
            </w:r>
          </w:p>
          <w:p w:rsidR="007F0258" w:rsidRPr="00930C61" w:rsidRDefault="00D0585F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 ул. Октябрьская д.171</w:t>
            </w:r>
            <w:r w:rsidR="007F0258" w:rsidRPr="00930C61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досуги, праздники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7F0258" w:rsidRPr="00930C61" w:rsidRDefault="007F0258" w:rsidP="007F0258">
            <w:pPr>
              <w:pStyle w:val="1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кружковая работа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стационарное физкультурное оборудование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-детский спортивный уголок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-гимнастическая стенка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-батут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-тоннели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-мягкие спортивные модули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маты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скамейки, стулья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спортивный инвентарь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-мячи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фитболы</w:t>
            </w:r>
            <w:proofErr w:type="spellEnd"/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-самокаты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-канат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-обручи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-скакалки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-кегли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-щит баскетбольный и др.</w:t>
            </w:r>
          </w:p>
        </w:tc>
      </w:tr>
      <w:tr w:rsidR="007F0258" w:rsidRPr="00930C61" w:rsidTr="00B274F2">
        <w:tc>
          <w:tcPr>
            <w:tcW w:w="5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Логопедический кабинет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-Большое настенное зеркало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Стол и стулья для логопеда и детей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Шкаф для методической литературы, пособий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- Наборное полотно, </w:t>
            </w:r>
            <w:proofErr w:type="spellStart"/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фланелеграф</w:t>
            </w:r>
            <w:proofErr w:type="spellEnd"/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258" w:rsidRPr="00930C61" w:rsidRDefault="007F0258" w:rsidP="00313B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- Индивидуальные зеркала для детей</w:t>
            </w:r>
          </w:p>
        </w:tc>
      </w:tr>
    </w:tbl>
    <w:p w:rsidR="004D4AC5" w:rsidRDefault="004D4AC5" w:rsidP="004D4A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C1750" w:rsidRPr="004D4AC5" w:rsidRDefault="009C1750" w:rsidP="004D4A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 xml:space="preserve"> </w:t>
      </w:r>
      <w:r w:rsidR="00345FB5">
        <w:rPr>
          <w:rFonts w:ascii="Times New Roman" w:hAnsi="Times New Roman" w:cs="Times New Roman"/>
          <w:sz w:val="24"/>
          <w:szCs w:val="24"/>
        </w:rPr>
        <w:t xml:space="preserve"> В ДОУ уделяется особое внимание </w:t>
      </w:r>
      <w:r w:rsidR="00AC3CE0" w:rsidRPr="004D4AC5">
        <w:rPr>
          <w:rFonts w:ascii="Times New Roman" w:hAnsi="Times New Roman" w:cs="Times New Roman"/>
          <w:sz w:val="24"/>
          <w:szCs w:val="24"/>
        </w:rPr>
        <w:t xml:space="preserve">эстетическому </w:t>
      </w:r>
      <w:r w:rsidR="00345FB5">
        <w:rPr>
          <w:rFonts w:ascii="Times New Roman" w:hAnsi="Times New Roman" w:cs="Times New Roman"/>
          <w:sz w:val="24"/>
          <w:szCs w:val="24"/>
        </w:rPr>
        <w:t xml:space="preserve">оформлению групповых комнат, раздевалок, холлов, где представлены </w:t>
      </w:r>
      <w:r w:rsidRPr="004D4AC5">
        <w:rPr>
          <w:rFonts w:ascii="Times New Roman" w:hAnsi="Times New Roman" w:cs="Times New Roman"/>
          <w:sz w:val="24"/>
          <w:szCs w:val="24"/>
        </w:rPr>
        <w:t xml:space="preserve"> информационные</w:t>
      </w:r>
      <w:r w:rsidR="00AC3CE0" w:rsidRPr="004D4AC5">
        <w:rPr>
          <w:rFonts w:ascii="Times New Roman" w:hAnsi="Times New Roman" w:cs="Times New Roman"/>
          <w:sz w:val="24"/>
          <w:szCs w:val="24"/>
        </w:rPr>
        <w:t>, познавательно-развивающие стенды, доска достижений ДОО, выставки творческих работ воспитанников и педагогов.</w:t>
      </w:r>
    </w:p>
    <w:p w:rsidR="009C1750" w:rsidRPr="004D4AC5" w:rsidRDefault="009C1750" w:rsidP="004D4A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 xml:space="preserve">  В</w:t>
      </w:r>
      <w:r w:rsidR="00345FB5">
        <w:rPr>
          <w:rFonts w:ascii="Times New Roman" w:hAnsi="Times New Roman" w:cs="Times New Roman"/>
          <w:sz w:val="24"/>
          <w:szCs w:val="24"/>
        </w:rPr>
        <w:t xml:space="preserve">  ДОУ РППС </w:t>
      </w:r>
      <w:r w:rsidRPr="004D4AC5">
        <w:rPr>
          <w:rFonts w:ascii="Times New Roman" w:hAnsi="Times New Roman" w:cs="Times New Roman"/>
          <w:sz w:val="24"/>
          <w:szCs w:val="24"/>
        </w:rPr>
        <w:t xml:space="preserve"> отвечает требованиям</w:t>
      </w:r>
      <w:r w:rsidR="004D4AC5">
        <w:rPr>
          <w:rFonts w:ascii="Times New Roman" w:hAnsi="Times New Roman" w:cs="Times New Roman"/>
          <w:sz w:val="24"/>
          <w:szCs w:val="24"/>
        </w:rPr>
        <w:t xml:space="preserve"> </w:t>
      </w:r>
      <w:r w:rsidR="00345FB5">
        <w:rPr>
          <w:rFonts w:ascii="Times New Roman" w:hAnsi="Times New Roman" w:cs="Times New Roman"/>
          <w:sz w:val="24"/>
          <w:szCs w:val="24"/>
        </w:rPr>
        <w:t>технике безопасности</w:t>
      </w:r>
      <w:r w:rsidR="00663BF4">
        <w:rPr>
          <w:rFonts w:ascii="Times New Roman" w:hAnsi="Times New Roman" w:cs="Times New Roman"/>
          <w:sz w:val="24"/>
          <w:szCs w:val="24"/>
        </w:rPr>
        <w:t>;</w:t>
      </w:r>
      <w:r w:rsidRPr="004D4AC5">
        <w:rPr>
          <w:rFonts w:ascii="Times New Roman" w:hAnsi="Times New Roman" w:cs="Times New Roman"/>
          <w:sz w:val="24"/>
          <w:szCs w:val="24"/>
        </w:rPr>
        <w:t xml:space="preserve"> расположение мебели и игровое оборудование</w:t>
      </w:r>
      <w:r w:rsidR="004D4AC5">
        <w:rPr>
          <w:rFonts w:ascii="Times New Roman" w:hAnsi="Times New Roman" w:cs="Times New Roman"/>
          <w:sz w:val="24"/>
          <w:szCs w:val="24"/>
        </w:rPr>
        <w:t xml:space="preserve"> </w:t>
      </w:r>
      <w:r w:rsidRPr="004D4AC5">
        <w:rPr>
          <w:rFonts w:ascii="Times New Roman" w:hAnsi="Times New Roman" w:cs="Times New Roman"/>
          <w:sz w:val="24"/>
          <w:szCs w:val="24"/>
        </w:rPr>
        <w:t>соотв</w:t>
      </w:r>
      <w:r w:rsidR="00663BF4">
        <w:rPr>
          <w:rFonts w:ascii="Times New Roman" w:hAnsi="Times New Roman" w:cs="Times New Roman"/>
          <w:sz w:val="24"/>
          <w:szCs w:val="24"/>
        </w:rPr>
        <w:t>етствует санитарным требованиям и правилам пожарной безопасности;</w:t>
      </w:r>
      <w:r w:rsidR="004D4AC5">
        <w:rPr>
          <w:rFonts w:ascii="Times New Roman" w:hAnsi="Times New Roman" w:cs="Times New Roman"/>
          <w:sz w:val="24"/>
          <w:szCs w:val="24"/>
        </w:rPr>
        <w:t xml:space="preserve"> </w:t>
      </w:r>
      <w:r w:rsidR="00663BF4" w:rsidRPr="004D4AC5">
        <w:rPr>
          <w:rFonts w:ascii="Times New Roman" w:hAnsi="Times New Roman" w:cs="Times New Roman"/>
          <w:sz w:val="24"/>
          <w:szCs w:val="24"/>
        </w:rPr>
        <w:t xml:space="preserve">соответствует </w:t>
      </w:r>
      <w:r w:rsidRPr="004D4AC5">
        <w:rPr>
          <w:rFonts w:ascii="Times New Roman" w:hAnsi="Times New Roman" w:cs="Times New Roman"/>
          <w:sz w:val="24"/>
          <w:szCs w:val="24"/>
        </w:rPr>
        <w:t>особенностям физиолог</w:t>
      </w:r>
      <w:r w:rsidR="00663BF4">
        <w:rPr>
          <w:rFonts w:ascii="Times New Roman" w:hAnsi="Times New Roman" w:cs="Times New Roman"/>
          <w:sz w:val="24"/>
          <w:szCs w:val="24"/>
        </w:rPr>
        <w:t>ии дете</w:t>
      </w:r>
      <w:proofErr w:type="gramStart"/>
      <w:r w:rsidR="00663BF4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="00D0585F" w:rsidRPr="004D4AC5">
        <w:rPr>
          <w:rFonts w:ascii="Times New Roman" w:hAnsi="Times New Roman" w:cs="Times New Roman"/>
          <w:sz w:val="24"/>
          <w:szCs w:val="24"/>
        </w:rPr>
        <w:t>росту и возрасту детей</w:t>
      </w:r>
      <w:r w:rsidR="00663BF4">
        <w:rPr>
          <w:rFonts w:ascii="Times New Roman" w:hAnsi="Times New Roman" w:cs="Times New Roman"/>
          <w:sz w:val="24"/>
          <w:szCs w:val="24"/>
        </w:rPr>
        <w:t>).</w:t>
      </w:r>
      <w:bookmarkStart w:id="0" w:name="_GoBack"/>
      <w:bookmarkEnd w:id="0"/>
      <w:r w:rsidR="00D0585F" w:rsidRPr="004D4AC5">
        <w:rPr>
          <w:rFonts w:ascii="Times New Roman" w:hAnsi="Times New Roman" w:cs="Times New Roman"/>
          <w:sz w:val="24"/>
          <w:szCs w:val="24"/>
        </w:rPr>
        <w:t>Содержание предметно-пространственной среды соответствует интересам мальчиков и девочек, периодически изменяется в соответствии с интересами детей.</w:t>
      </w:r>
    </w:p>
    <w:p w:rsidR="004D4AC5" w:rsidRPr="004D4AC5" w:rsidRDefault="00AE08C2" w:rsidP="004D4A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D4AC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D4AC5" w:rsidRPr="004D4AC5" w:rsidRDefault="004D4A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4D4AC5" w:rsidRPr="004D4AC5" w:rsidSect="00B274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6883"/>
    <w:multiLevelType w:val="hybridMultilevel"/>
    <w:tmpl w:val="4DC87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85C6E"/>
    <w:multiLevelType w:val="hybridMultilevel"/>
    <w:tmpl w:val="7AFE0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C17E61"/>
    <w:multiLevelType w:val="hybridMultilevel"/>
    <w:tmpl w:val="9B7EB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850E8E"/>
    <w:multiLevelType w:val="hybridMultilevel"/>
    <w:tmpl w:val="549088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53C7D35"/>
    <w:multiLevelType w:val="hybridMultilevel"/>
    <w:tmpl w:val="4EEC476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1CF"/>
    <w:rsid w:val="002D61CF"/>
    <w:rsid w:val="00345FB5"/>
    <w:rsid w:val="004D4AC5"/>
    <w:rsid w:val="00663BF4"/>
    <w:rsid w:val="007F0258"/>
    <w:rsid w:val="009C1750"/>
    <w:rsid w:val="00AC3CE0"/>
    <w:rsid w:val="00AE08C2"/>
    <w:rsid w:val="00B274F2"/>
    <w:rsid w:val="00BF1D49"/>
    <w:rsid w:val="00D0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258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61CF"/>
    <w:pPr>
      <w:spacing w:after="0" w:line="240" w:lineRule="auto"/>
    </w:pPr>
  </w:style>
  <w:style w:type="paragraph" w:customStyle="1" w:styleId="1">
    <w:name w:val="Без интервала1"/>
    <w:link w:val="NoSpacingChar"/>
    <w:rsid w:val="007F0258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locked/>
    <w:rsid w:val="007F0258"/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B27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4F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258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61CF"/>
    <w:pPr>
      <w:spacing w:after="0" w:line="240" w:lineRule="auto"/>
    </w:pPr>
  </w:style>
  <w:style w:type="paragraph" w:customStyle="1" w:styleId="1">
    <w:name w:val="Без интервала1"/>
    <w:link w:val="NoSpacingChar"/>
    <w:rsid w:val="007F0258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locked/>
    <w:rsid w:val="007F0258"/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B27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4F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9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&#1089;&#1072;&#1081;&#1090;&#1086;&#1073;&#1088;&#1072;&#1079;&#1086;&#1074;&#1072;&#1085;&#1080;&#1103;.&#1088;&#1092;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Lexar</cp:lastModifiedBy>
  <cp:revision>4</cp:revision>
  <dcterms:created xsi:type="dcterms:W3CDTF">2023-04-09T20:07:00Z</dcterms:created>
  <dcterms:modified xsi:type="dcterms:W3CDTF">2011-12-31T21:58:00Z</dcterms:modified>
</cp:coreProperties>
</file>